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A5E5" w14:textId="4BD05DC2" w:rsidR="00B31BF5" w:rsidRDefault="00B31BF5" w:rsidP="00B31BF5">
      <w:pPr>
        <w:tabs>
          <w:tab w:val="left" w:pos="3085"/>
          <w:tab w:val="left" w:pos="6090"/>
          <w:tab w:val="left" w:pos="9023"/>
        </w:tabs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5A633B" wp14:editId="3F9DD1A2">
            <wp:extent cx="1152525" cy="7239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5BC">
        <w:rPr>
          <w:rFonts w:ascii="Arial" w:eastAsia="Arial" w:hAnsi="Arial" w:cs="Arial"/>
          <w:sz w:val="36"/>
          <w:szCs w:val="36"/>
          <w:lang w:val="it-IT"/>
        </w:rPr>
        <w:t xml:space="preserve">         </w:t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65AAAFFE" wp14:editId="602E9084">
            <wp:extent cx="1009650" cy="6572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4"/>
          <w:sz w:val="20"/>
        </w:rPr>
        <w:t xml:space="preserve">     </w:t>
      </w:r>
      <w:r w:rsidR="00E8221A">
        <w:rPr>
          <w:rFonts w:ascii="Times New Roman"/>
          <w:noProof/>
          <w:position w:val="4"/>
          <w:sz w:val="20"/>
        </w:rPr>
        <w:t xml:space="preserve">        </w:t>
      </w:r>
      <w:r>
        <w:rPr>
          <w:rFonts w:ascii="Times New Roman"/>
          <w:noProof/>
          <w:position w:val="4"/>
          <w:sz w:val="20"/>
        </w:rPr>
        <w:t xml:space="preserve">  </w:t>
      </w:r>
      <w:r w:rsidR="00E8221A">
        <w:rPr>
          <w:rFonts w:ascii="Times New Roman"/>
          <w:noProof/>
          <w:position w:val="13"/>
          <w:sz w:val="20"/>
        </w:rPr>
        <w:drawing>
          <wp:inline distT="0" distB="0" distL="0" distR="0" wp14:anchorId="2C49CB10" wp14:editId="25FFF151">
            <wp:extent cx="1247775" cy="647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4"/>
          <w:sz w:val="20"/>
        </w:rPr>
        <w:t xml:space="preserve">                 </w:t>
      </w:r>
      <w:r w:rsidR="00E62C72">
        <w:rPr>
          <w:noProof/>
        </w:rPr>
        <w:drawing>
          <wp:inline distT="0" distB="0" distL="0" distR="0" wp14:anchorId="13A9B7A4" wp14:editId="70F6D216">
            <wp:extent cx="1355090" cy="7048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</w:p>
    <w:p w14:paraId="702ADB9D" w14:textId="1BA4FC0A" w:rsidR="008A45BC" w:rsidRPr="009F4B69" w:rsidRDefault="008A45BC" w:rsidP="009F4B69">
      <w:pPr>
        <w:spacing w:before="8"/>
        <w:rPr>
          <w:rFonts w:ascii="Arial" w:eastAsia="Arial" w:hAnsi="Arial" w:cs="Arial"/>
          <w:sz w:val="36"/>
          <w:szCs w:val="36"/>
          <w:lang w:val="it-IT"/>
        </w:rPr>
      </w:pPr>
    </w:p>
    <w:p w14:paraId="373818C9" w14:textId="77777777" w:rsidR="008A45BC" w:rsidRPr="00BC4BAA" w:rsidRDefault="008A45BC" w:rsidP="008A45BC">
      <w:pPr>
        <w:ind w:left="5639"/>
        <w:rPr>
          <w:rFonts w:ascii="Times New Roman"/>
          <w:color w:val="313138"/>
          <w:spacing w:val="-18"/>
          <w:w w:val="120"/>
          <w:sz w:val="28"/>
          <w:szCs w:val="28"/>
        </w:rPr>
      </w:pPr>
      <w:r w:rsidRPr="00BC4BAA">
        <w:rPr>
          <w:rFonts w:ascii="Times New Roman"/>
          <w:color w:val="261D23"/>
          <w:w w:val="120"/>
          <w:sz w:val="28"/>
          <w:szCs w:val="28"/>
        </w:rPr>
        <w:t>POSTE</w:t>
      </w:r>
      <w:r w:rsidRPr="00BC4BAA">
        <w:rPr>
          <w:rFonts w:ascii="Times New Roman"/>
          <w:color w:val="261D23"/>
          <w:spacing w:val="-23"/>
          <w:w w:val="120"/>
          <w:sz w:val="28"/>
          <w:szCs w:val="28"/>
        </w:rPr>
        <w:t xml:space="preserve"> </w:t>
      </w:r>
      <w:r w:rsidRPr="00BC4BAA">
        <w:rPr>
          <w:rFonts w:ascii="Times New Roman"/>
          <w:color w:val="313138"/>
          <w:spacing w:val="-16"/>
          <w:w w:val="120"/>
          <w:sz w:val="28"/>
          <w:szCs w:val="28"/>
        </w:rPr>
        <w:t>S</w:t>
      </w:r>
      <w:r w:rsidRPr="00BC4BAA">
        <w:rPr>
          <w:rFonts w:ascii="Times New Roman"/>
          <w:color w:val="2A4880"/>
          <w:spacing w:val="-12"/>
          <w:w w:val="120"/>
          <w:sz w:val="28"/>
          <w:szCs w:val="28"/>
        </w:rPr>
        <w:t>.</w:t>
      </w:r>
      <w:r w:rsidRPr="00BC4BAA">
        <w:rPr>
          <w:rFonts w:ascii="Times New Roman"/>
          <w:color w:val="130E18"/>
          <w:spacing w:val="-16"/>
          <w:w w:val="120"/>
          <w:sz w:val="28"/>
          <w:szCs w:val="28"/>
        </w:rPr>
        <w:t>P</w:t>
      </w:r>
      <w:r w:rsidRPr="00BC4BAA">
        <w:rPr>
          <w:rFonts w:ascii="Times New Roman"/>
          <w:color w:val="313138"/>
          <w:spacing w:val="-12"/>
          <w:w w:val="120"/>
          <w:sz w:val="28"/>
          <w:szCs w:val="28"/>
        </w:rPr>
        <w:t>.</w:t>
      </w:r>
      <w:r w:rsidRPr="00BC4BAA">
        <w:rPr>
          <w:rFonts w:ascii="Times New Roman"/>
          <w:color w:val="313138"/>
          <w:spacing w:val="-18"/>
          <w:w w:val="120"/>
          <w:sz w:val="28"/>
          <w:szCs w:val="28"/>
        </w:rPr>
        <w:t>A.</w:t>
      </w:r>
    </w:p>
    <w:p w14:paraId="7E1BAF82" w14:textId="77777777" w:rsidR="008A45BC" w:rsidRPr="00BC4BAA" w:rsidRDefault="008A45BC" w:rsidP="008A45BC">
      <w:pPr>
        <w:spacing w:before="17"/>
        <w:ind w:left="5639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C4BAA">
        <w:rPr>
          <w:rFonts w:ascii="Times New Roman"/>
          <w:color w:val="313138"/>
          <w:spacing w:val="-5"/>
          <w:w w:val="115"/>
          <w:sz w:val="28"/>
          <w:szCs w:val="28"/>
          <w:lang w:val="it-IT"/>
        </w:rPr>
        <w:t>MA</w:t>
      </w:r>
      <w:r w:rsidRPr="00BC4BAA">
        <w:rPr>
          <w:rFonts w:ascii="Times New Roman"/>
          <w:color w:val="130E18"/>
          <w:spacing w:val="-4"/>
          <w:w w:val="115"/>
          <w:sz w:val="28"/>
          <w:szCs w:val="28"/>
          <w:lang w:val="it-IT"/>
        </w:rPr>
        <w:t>R</w:t>
      </w:r>
      <w:r w:rsidRPr="00BC4BAA">
        <w:rPr>
          <w:rFonts w:ascii="Times New Roman"/>
          <w:color w:val="313138"/>
          <w:spacing w:val="-5"/>
          <w:w w:val="115"/>
          <w:sz w:val="28"/>
          <w:szCs w:val="28"/>
          <w:lang w:val="it-IT"/>
        </w:rPr>
        <w:t>U</w:t>
      </w:r>
      <w:r w:rsidRPr="00BC4BAA">
        <w:rPr>
          <w:rFonts w:ascii="Times New Roman"/>
          <w:color w:val="313138"/>
          <w:spacing w:val="44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313138"/>
          <w:spacing w:val="-5"/>
          <w:w w:val="115"/>
          <w:sz w:val="28"/>
          <w:szCs w:val="28"/>
          <w:lang w:val="it-IT"/>
        </w:rPr>
        <w:t>S</w:t>
      </w:r>
      <w:r w:rsidRPr="00BC4BAA">
        <w:rPr>
          <w:rFonts w:ascii="Times New Roman"/>
          <w:color w:val="130E18"/>
          <w:spacing w:val="-5"/>
          <w:w w:val="115"/>
          <w:sz w:val="28"/>
          <w:szCs w:val="28"/>
          <w:lang w:val="it-IT"/>
        </w:rPr>
        <w:t>I</w:t>
      </w:r>
      <w:r w:rsidRPr="00BC4BAA">
        <w:rPr>
          <w:rFonts w:ascii="Times New Roman"/>
          <w:color w:val="313138"/>
          <w:spacing w:val="-6"/>
          <w:w w:val="115"/>
          <w:sz w:val="28"/>
          <w:szCs w:val="28"/>
          <w:lang w:val="it-IT"/>
        </w:rPr>
        <w:t>C</w:t>
      </w:r>
      <w:r w:rsidRPr="00BC4BAA">
        <w:rPr>
          <w:rFonts w:ascii="Times New Roman"/>
          <w:color w:val="130E18"/>
          <w:spacing w:val="-5"/>
          <w:w w:val="115"/>
          <w:sz w:val="28"/>
          <w:szCs w:val="28"/>
          <w:lang w:val="it-IT"/>
        </w:rPr>
        <w:t>ILI</w:t>
      </w:r>
      <w:r w:rsidRPr="00BC4BAA">
        <w:rPr>
          <w:rFonts w:ascii="Times New Roman"/>
          <w:color w:val="313138"/>
          <w:spacing w:val="-6"/>
          <w:w w:val="115"/>
          <w:sz w:val="28"/>
          <w:szCs w:val="28"/>
          <w:lang w:val="it-IT"/>
        </w:rPr>
        <w:t>A</w:t>
      </w:r>
      <w:r w:rsidRPr="00BC4BAA">
        <w:rPr>
          <w:rFonts w:ascii="Times New Roman"/>
          <w:color w:val="313138"/>
          <w:spacing w:val="-12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130E18"/>
          <w:spacing w:val="4"/>
          <w:w w:val="115"/>
          <w:sz w:val="28"/>
          <w:szCs w:val="28"/>
          <w:lang w:val="it-IT"/>
        </w:rPr>
        <w:t>DOTT</w:t>
      </w:r>
      <w:r w:rsidRPr="00BC4BAA">
        <w:rPr>
          <w:rFonts w:ascii="Times New Roman"/>
          <w:color w:val="2A4880"/>
          <w:spacing w:val="2"/>
          <w:w w:val="115"/>
          <w:sz w:val="28"/>
          <w:szCs w:val="28"/>
          <w:lang w:val="it-IT"/>
        </w:rPr>
        <w:t>.</w:t>
      </w:r>
      <w:r w:rsidRPr="00BC4BAA">
        <w:rPr>
          <w:rFonts w:ascii="Times New Roman"/>
          <w:color w:val="313138"/>
          <w:spacing w:val="4"/>
          <w:w w:val="115"/>
          <w:sz w:val="28"/>
          <w:szCs w:val="28"/>
          <w:lang w:val="it-IT"/>
        </w:rPr>
        <w:t>FAB</w:t>
      </w:r>
      <w:r w:rsidRPr="00BC4BAA">
        <w:rPr>
          <w:rFonts w:ascii="Times New Roman"/>
          <w:color w:val="130E18"/>
          <w:spacing w:val="3"/>
          <w:w w:val="115"/>
          <w:sz w:val="28"/>
          <w:szCs w:val="28"/>
          <w:lang w:val="it-IT"/>
        </w:rPr>
        <w:t>IO</w:t>
      </w:r>
      <w:r w:rsidRPr="00BC4BAA">
        <w:rPr>
          <w:rFonts w:ascii="Times New Roman"/>
          <w:color w:val="130E18"/>
          <w:spacing w:val="-9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313138"/>
          <w:w w:val="115"/>
          <w:sz w:val="28"/>
          <w:szCs w:val="28"/>
          <w:lang w:val="it-IT"/>
        </w:rPr>
        <w:t>CALISE</w:t>
      </w:r>
      <w:r w:rsidRPr="00BC4BAA">
        <w:rPr>
          <w:rFonts w:ascii="Times New Roman"/>
          <w:color w:val="313138"/>
          <w:spacing w:val="29"/>
          <w:w w:val="113"/>
          <w:sz w:val="28"/>
          <w:szCs w:val="28"/>
          <w:lang w:val="it-IT"/>
        </w:rPr>
        <w:t xml:space="preserve"> </w:t>
      </w:r>
    </w:p>
    <w:p w14:paraId="48D9EC3F" w14:textId="7E5751F6" w:rsidR="008A45BC" w:rsidRPr="00BC4BAA" w:rsidRDefault="008A45BC" w:rsidP="004277C4">
      <w:pPr>
        <w:spacing w:before="5" w:line="246" w:lineRule="auto"/>
        <w:ind w:left="5639" w:right="270"/>
        <w:rPr>
          <w:rFonts w:ascii="Times New Roman"/>
          <w:color w:val="261D23"/>
          <w:w w:val="115"/>
          <w:sz w:val="28"/>
          <w:szCs w:val="28"/>
          <w:lang w:val="it-IT"/>
        </w:rPr>
      </w:pPr>
      <w:r w:rsidRPr="00BC4BAA">
        <w:rPr>
          <w:rFonts w:ascii="Times New Roman"/>
          <w:color w:val="313138"/>
          <w:w w:val="115"/>
          <w:sz w:val="28"/>
          <w:szCs w:val="28"/>
          <w:lang w:val="it-IT"/>
        </w:rPr>
        <w:t>MARI</w:t>
      </w:r>
      <w:r w:rsidRPr="00BC4BAA">
        <w:rPr>
          <w:rFonts w:ascii="Times New Roman"/>
          <w:color w:val="313138"/>
          <w:spacing w:val="-34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3D4249"/>
          <w:spacing w:val="-14"/>
          <w:w w:val="115"/>
          <w:sz w:val="28"/>
          <w:szCs w:val="28"/>
          <w:lang w:val="it-IT"/>
        </w:rPr>
        <w:t>S</w:t>
      </w:r>
      <w:r w:rsidRPr="00BC4BAA">
        <w:rPr>
          <w:rFonts w:ascii="Times New Roman"/>
          <w:color w:val="130E18"/>
          <w:w w:val="115"/>
          <w:sz w:val="28"/>
          <w:szCs w:val="28"/>
          <w:lang w:val="it-IT"/>
        </w:rPr>
        <w:t>I</w:t>
      </w:r>
      <w:r w:rsidRPr="00BC4BAA">
        <w:rPr>
          <w:rFonts w:ascii="Times New Roman"/>
          <w:color w:val="313138"/>
          <w:spacing w:val="-15"/>
          <w:w w:val="115"/>
          <w:sz w:val="28"/>
          <w:szCs w:val="28"/>
          <w:lang w:val="it-IT"/>
        </w:rPr>
        <w:t>C</w:t>
      </w:r>
      <w:r w:rsidRPr="00BC4BAA">
        <w:rPr>
          <w:rFonts w:ascii="Times New Roman"/>
          <w:color w:val="130E18"/>
          <w:w w:val="115"/>
          <w:sz w:val="28"/>
          <w:szCs w:val="28"/>
          <w:lang w:val="it-IT"/>
        </w:rPr>
        <w:t>I</w:t>
      </w:r>
      <w:r w:rsidRPr="00BC4BAA">
        <w:rPr>
          <w:rFonts w:ascii="Times New Roman"/>
          <w:color w:val="130E18"/>
          <w:spacing w:val="-7"/>
          <w:w w:val="115"/>
          <w:sz w:val="28"/>
          <w:szCs w:val="28"/>
          <w:lang w:val="it-IT"/>
        </w:rPr>
        <w:t>L</w:t>
      </w:r>
      <w:r w:rsidRPr="00BC4BAA">
        <w:rPr>
          <w:rFonts w:ascii="Times New Roman"/>
          <w:color w:val="313138"/>
          <w:w w:val="115"/>
          <w:sz w:val="28"/>
          <w:szCs w:val="28"/>
          <w:lang w:val="it-IT"/>
        </w:rPr>
        <w:t>IA</w:t>
      </w:r>
      <w:r w:rsidRPr="00BC4BAA">
        <w:rPr>
          <w:rFonts w:ascii="Times New Roman"/>
          <w:color w:val="313138"/>
          <w:spacing w:val="-37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130E18"/>
          <w:spacing w:val="2"/>
          <w:w w:val="115"/>
          <w:sz w:val="28"/>
          <w:szCs w:val="28"/>
          <w:lang w:val="it-IT"/>
        </w:rPr>
        <w:t>D</w:t>
      </w:r>
      <w:r w:rsidRPr="00BC4BAA">
        <w:rPr>
          <w:rFonts w:ascii="Times New Roman"/>
          <w:color w:val="313138"/>
          <w:spacing w:val="-3"/>
          <w:w w:val="115"/>
          <w:sz w:val="28"/>
          <w:szCs w:val="28"/>
          <w:lang w:val="it-IT"/>
        </w:rPr>
        <w:t>O</w:t>
      </w:r>
      <w:r w:rsidRPr="00BC4BAA">
        <w:rPr>
          <w:rFonts w:ascii="Times New Roman"/>
          <w:color w:val="162342"/>
          <w:spacing w:val="-11"/>
          <w:w w:val="115"/>
          <w:sz w:val="28"/>
          <w:szCs w:val="28"/>
          <w:lang w:val="it-IT"/>
        </w:rPr>
        <w:t>T</w:t>
      </w:r>
      <w:r w:rsidRPr="00BC4BAA">
        <w:rPr>
          <w:rFonts w:ascii="Times New Roman"/>
          <w:color w:val="130E18"/>
          <w:w w:val="115"/>
          <w:sz w:val="28"/>
          <w:szCs w:val="28"/>
          <w:lang w:val="it-IT"/>
        </w:rPr>
        <w:t>T</w:t>
      </w:r>
      <w:r w:rsidRPr="00BC4BAA">
        <w:rPr>
          <w:rFonts w:ascii="Times New Roman"/>
          <w:color w:val="313138"/>
          <w:spacing w:val="-23"/>
          <w:w w:val="115"/>
          <w:sz w:val="28"/>
          <w:szCs w:val="28"/>
          <w:lang w:val="it-IT"/>
        </w:rPr>
        <w:t>.</w:t>
      </w:r>
      <w:r w:rsidRPr="00BC4BAA">
        <w:rPr>
          <w:rFonts w:ascii="Times New Roman"/>
          <w:color w:val="313138"/>
          <w:w w:val="115"/>
          <w:sz w:val="28"/>
          <w:szCs w:val="28"/>
          <w:lang w:val="it-IT"/>
        </w:rPr>
        <w:t>SSA</w:t>
      </w:r>
      <w:r w:rsidRPr="00BC4BAA">
        <w:rPr>
          <w:rFonts w:ascii="Times New Roman"/>
          <w:color w:val="313138"/>
          <w:spacing w:val="-38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313138"/>
          <w:spacing w:val="-15"/>
          <w:w w:val="115"/>
          <w:sz w:val="28"/>
          <w:szCs w:val="28"/>
          <w:lang w:val="it-IT"/>
        </w:rPr>
        <w:t>A</w:t>
      </w:r>
      <w:r w:rsidR="003105A2" w:rsidRPr="00BC4BAA">
        <w:rPr>
          <w:rFonts w:ascii="Times New Roman"/>
          <w:color w:val="313138"/>
          <w:spacing w:val="-15"/>
          <w:w w:val="115"/>
          <w:sz w:val="28"/>
          <w:szCs w:val="28"/>
          <w:lang w:val="it-IT"/>
        </w:rPr>
        <w:t>.</w:t>
      </w:r>
      <w:r w:rsidRPr="00BC4BAA">
        <w:rPr>
          <w:rFonts w:ascii="Times New Roman"/>
          <w:color w:val="80755B"/>
          <w:spacing w:val="-58"/>
          <w:w w:val="115"/>
          <w:sz w:val="28"/>
          <w:szCs w:val="28"/>
          <w:lang w:val="it-IT"/>
        </w:rPr>
        <w:t xml:space="preserve">. </w:t>
      </w:r>
      <w:r w:rsidRPr="00BC4BAA">
        <w:rPr>
          <w:rFonts w:ascii="Times New Roman"/>
          <w:color w:val="3D4249"/>
          <w:spacing w:val="-37"/>
          <w:w w:val="115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261D23"/>
          <w:w w:val="115"/>
          <w:sz w:val="28"/>
          <w:szCs w:val="28"/>
          <w:lang w:val="it-IT"/>
        </w:rPr>
        <w:t>BUCCI</w:t>
      </w:r>
    </w:p>
    <w:p w14:paraId="5E21E8BA" w14:textId="77777777" w:rsidR="008D7BE8" w:rsidRPr="00BC4BAA" w:rsidRDefault="008D7BE8" w:rsidP="004277C4">
      <w:pPr>
        <w:spacing w:before="5" w:line="246" w:lineRule="auto"/>
        <w:ind w:left="5639" w:right="27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F0F4B16" w14:textId="188C814A" w:rsidR="00931E42" w:rsidRPr="00BC4BAA" w:rsidRDefault="009B4672" w:rsidP="0073280D">
      <w:pPr>
        <w:ind w:left="4931" w:firstLine="708"/>
        <w:rPr>
          <w:b/>
          <w:sz w:val="28"/>
          <w:szCs w:val="28"/>
          <w:lang w:val="it-IT"/>
        </w:rPr>
      </w:pPr>
      <w:r w:rsidRPr="00BC4BAA">
        <w:rPr>
          <w:b/>
          <w:sz w:val="28"/>
          <w:szCs w:val="28"/>
          <w:lang w:val="it-IT"/>
        </w:rPr>
        <w:t>p.c.</w:t>
      </w:r>
      <w:r w:rsidRPr="00BC4BAA">
        <w:rPr>
          <w:b/>
          <w:sz w:val="28"/>
          <w:szCs w:val="28"/>
          <w:lang w:val="it-IT"/>
        </w:rPr>
        <w:tab/>
        <w:t>Segreterie Nazionali OO.SS LL.SS.</w:t>
      </w:r>
    </w:p>
    <w:p w14:paraId="1AD6DC04" w14:textId="77777777" w:rsidR="00BC4BAA" w:rsidRDefault="00BC4BAA" w:rsidP="00096C9B">
      <w:pPr>
        <w:spacing w:before="155"/>
        <w:jc w:val="center"/>
        <w:rPr>
          <w:rFonts w:ascii="Times New Roman"/>
          <w:b/>
          <w:color w:val="261D23"/>
          <w:w w:val="110"/>
          <w:sz w:val="28"/>
          <w:szCs w:val="28"/>
          <w:lang w:val="it-IT"/>
        </w:rPr>
      </w:pPr>
    </w:p>
    <w:p w14:paraId="4EF01BF5" w14:textId="5135DFC8" w:rsidR="008B5C14" w:rsidRPr="00BC4BAA" w:rsidRDefault="008A45BC" w:rsidP="00096C9B">
      <w:pPr>
        <w:spacing w:before="155"/>
        <w:jc w:val="center"/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b/>
          <w:color w:val="261D23"/>
          <w:w w:val="110"/>
          <w:sz w:val="28"/>
          <w:szCs w:val="28"/>
          <w:lang w:val="it-IT"/>
        </w:rPr>
        <w:t>Ogg</w:t>
      </w:r>
      <w:r w:rsidRPr="00BC4BAA">
        <w:rPr>
          <w:rFonts w:ascii="Times New Roman"/>
          <w:b/>
          <w:color w:val="162342"/>
          <w:w w:val="110"/>
          <w:sz w:val="28"/>
          <w:szCs w:val="28"/>
          <w:lang w:val="it-IT"/>
        </w:rPr>
        <w:t>e</w:t>
      </w:r>
      <w:r w:rsidRPr="00BC4BAA">
        <w:rPr>
          <w:rFonts w:ascii="Times New Roman"/>
          <w:b/>
          <w:color w:val="261D23"/>
          <w:w w:val="110"/>
          <w:sz w:val="28"/>
          <w:szCs w:val="28"/>
          <w:lang w:val="it-IT"/>
        </w:rPr>
        <w:t>tto</w:t>
      </w:r>
      <w:r w:rsidR="00C200BB"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: </w:t>
      </w:r>
      <w:r w:rsidR="008B5C14"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 xml:space="preserve">SCM </w:t>
      </w:r>
      <w:r w:rsidR="008B5C14"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–</w:t>
      </w:r>
      <w:r w:rsidR="008B5C14"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 xml:space="preserve"> SPERIMENTAZIONE DA RIVEDERE.</w:t>
      </w:r>
    </w:p>
    <w:p w14:paraId="0FF1CF39" w14:textId="77777777" w:rsidR="00C10531" w:rsidRPr="00BC4BAA" w:rsidRDefault="00C10531" w:rsidP="00096C9B">
      <w:pPr>
        <w:spacing w:before="155"/>
        <w:jc w:val="center"/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</w:pPr>
    </w:p>
    <w:p w14:paraId="42CFED14" w14:textId="77777777" w:rsidR="00BC4BAA" w:rsidRDefault="008B5C14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ab/>
      </w:r>
    </w:p>
    <w:p w14:paraId="243257FB" w14:textId="13CCC95A" w:rsidR="007A0E7B" w:rsidRPr="00BC4BAA" w:rsidRDefault="007A0E7B" w:rsidP="00C12AF5">
      <w:pPr>
        <w:ind w:firstLine="708"/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Partita, da inizio settimana, la 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“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sperimentazione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”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oraria per lo specialista commerciale mobile, che 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è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stata rimodulata, con comunicazione del 26 maggio, in 6 giorni anzich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é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5 per, a dire dell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Azienda, evitare assembramenti in Filiale e poter meglio prestare la loro operativit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in coerenza con 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orario degli uffici</w:t>
      </w:r>
      <w:r w:rsidR="00470287">
        <w:rPr>
          <w:rFonts w:ascii="Times New Roman"/>
          <w:color w:val="261D23"/>
          <w:w w:val="110"/>
          <w:sz w:val="28"/>
          <w:szCs w:val="28"/>
          <w:lang w:val="it-IT"/>
        </w:rPr>
        <w:t xml:space="preserve"> postali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.</w:t>
      </w:r>
    </w:p>
    <w:p w14:paraId="3A660BBB" w14:textId="77777777" w:rsidR="007A0E7B" w:rsidRPr="00BC4BAA" w:rsidRDefault="007A0E7B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ab/>
        <w:t>Sono passati pochi giorni dall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avvio ma gi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i limiti di tale provvedimento sono evidenti e non rispondenti a livelli standard di qualit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.</w:t>
      </w:r>
    </w:p>
    <w:p w14:paraId="77DCCCB6" w14:textId="1F643784" w:rsidR="007A0E7B" w:rsidRPr="00BC4BAA" w:rsidRDefault="007A0E7B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ab/>
        <w:t>Il lavoratore, per raggiungere la propria zona, deve, nella quasi totalit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dei casi, recarsi nella Filiale di appartenenza, prendere il mezzo assegnato, condursi presso 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ufficio o pi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ù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uffici, seguire i clienti, tornare in Filiale, ricoverare il mezzo, dopo aver provveduto, seguendo le normative COVID, ad effettuare la prevista pulizia e, come da orario di ufficio</w:t>
      </w:r>
      <w:r w:rsidR="006C257E">
        <w:rPr>
          <w:rFonts w:ascii="Times New Roman"/>
          <w:color w:val="261D23"/>
          <w:w w:val="110"/>
          <w:sz w:val="28"/>
          <w:szCs w:val="28"/>
          <w:lang w:val="it-IT"/>
        </w:rPr>
        <w:t>,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alle 14,10 lasciare il proprio posto di lavoro.</w:t>
      </w:r>
    </w:p>
    <w:p w14:paraId="6CA662C4" w14:textId="340F71DC" w:rsidR="007A0E7B" w:rsidRPr="00BC4BAA" w:rsidRDefault="007A0E7B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ab/>
        <w:t>In realt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il tempo passato in macchina per arrivare nei vari siti, non consente, coerentemente, la prestazione ottimale del servizio perch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é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sono, spesso, pi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ù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lunghi i tempi di percorrenza che altro, specie in quei territori in cui i chilometri da percorrere sono tantissimi. Non 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è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possibile garantire un presidio efficace e pianificare adeguatamente gli appuntamenti presi. La produzione non pu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ò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essere</w:t>
      </w:r>
      <w:r w:rsidR="00B51AD3" w:rsidRPr="00BC4BAA">
        <w:rPr>
          <w:rFonts w:ascii="Times New Roman"/>
          <w:color w:val="261D23"/>
          <w:w w:val="110"/>
          <w:sz w:val="28"/>
          <w:szCs w:val="28"/>
          <w:lang w:val="it-IT"/>
        </w:rPr>
        <w:t>,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cos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ì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assicurata, poco tempo per avere una proficua conversazione con il cliente, non considerando alcune lentezze dei sistemi che rallentano ulteriormente 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attivit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.  Senza </w:t>
      </w:r>
      <w:r w:rsidR="00994D8E">
        <w:rPr>
          <w:rFonts w:ascii="Times New Roman"/>
          <w:color w:val="261D23"/>
          <w:w w:val="110"/>
          <w:sz w:val="28"/>
          <w:szCs w:val="28"/>
          <w:lang w:val="it-IT"/>
        </w:rPr>
        <w:t xml:space="preserve">contare 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che in alcune realt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non sono ancora state assicurate tutte le misure previste per la situazione emergenziale (plexiglass ad esempio)</w:t>
      </w:r>
    </w:p>
    <w:p w14:paraId="4627F4C3" w14:textId="77777777" w:rsidR="007A0E7B" w:rsidRPr="00BC4BAA" w:rsidRDefault="007A0E7B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ab/>
        <w:t xml:space="preserve">Ovviamente il tempo di lavoro si 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“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allunga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”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e 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orario di lavoro viene dilatato senza alcun ritorno n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é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per il lavoratore n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é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per 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ottimizzazione del servizio. Aggiungiamo che, quasi giornalmente, le videoconferenze impegnano i pomeriggi, e a tutto questo vanno aggiunti i necessari corsi di formazione. Tutto ci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ò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va remunerato!</w:t>
      </w:r>
    </w:p>
    <w:p w14:paraId="05E5A48D" w14:textId="361FA068" w:rsidR="007A0E7B" w:rsidRPr="00BC4BAA" w:rsidRDefault="007A0E7B" w:rsidP="007A0E7B">
      <w:pPr>
        <w:jc w:val="both"/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 xml:space="preserve">Purtroppo sembrerebbe un metodo </w:t>
      </w:r>
      <w:r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“</w:t>
      </w:r>
      <w:r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incoerente</w:t>
      </w:r>
      <w:r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”</w:t>
      </w:r>
      <w:r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 xml:space="preserve"> per aumentare le ore di lavoro!</w:t>
      </w:r>
    </w:p>
    <w:p w14:paraId="55E6622E" w14:textId="620F531A" w:rsidR="007A0E7B" w:rsidRPr="00BC4BAA" w:rsidRDefault="007A0E7B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Con una semplice comunicazione</w:t>
      </w:r>
      <w:r w:rsidR="003D5A5E">
        <w:rPr>
          <w:rFonts w:ascii="Times New Roman"/>
          <w:color w:val="261D23"/>
          <w:w w:val="110"/>
          <w:sz w:val="28"/>
          <w:szCs w:val="28"/>
          <w:lang w:val="it-IT"/>
        </w:rPr>
        <w:t xml:space="preserve"> 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è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stata modificata</w:t>
      </w:r>
      <w:r w:rsidR="003D5A5E">
        <w:rPr>
          <w:rFonts w:ascii="Times New Roman"/>
          <w:color w:val="261D23"/>
          <w:w w:val="110"/>
          <w:sz w:val="28"/>
          <w:szCs w:val="28"/>
          <w:lang w:val="it-IT"/>
        </w:rPr>
        <w:t>,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di fatto, l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attivit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ed il ruolo dello SCM che perde quel </w:t>
      </w:r>
      <w:r w:rsidRPr="003D5A5E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valore aggiunto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su cui la stessa Azienda punta chiedendo specifiche competenze. </w:t>
      </w:r>
    </w:p>
    <w:p w14:paraId="68E9FD82" w14:textId="77777777" w:rsidR="003659B5" w:rsidRDefault="007A0E7B" w:rsidP="0014692D">
      <w:pPr>
        <w:ind w:firstLine="708"/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lastRenderedPageBreak/>
        <w:t>La sensazione di grande incertezza e di stravolgimento del servizio</w:t>
      </w:r>
      <w:r w:rsidR="0014692D">
        <w:rPr>
          <w:rFonts w:ascii="Times New Roman"/>
          <w:color w:val="261D23"/>
          <w:w w:val="110"/>
          <w:sz w:val="28"/>
          <w:szCs w:val="28"/>
          <w:lang w:val="it-IT"/>
        </w:rPr>
        <w:t>,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crea ulteriore confusione, </w:t>
      </w:r>
      <w:r w:rsidRPr="00BC4BAA">
        <w:rPr>
          <w:rFonts w:ascii="Times New Roman"/>
          <w:b/>
          <w:color w:val="261D23"/>
          <w:w w:val="110"/>
          <w:sz w:val="28"/>
          <w:szCs w:val="28"/>
          <w:lang w:val="it-IT"/>
        </w:rPr>
        <w:t>accavallando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, i ruoli commerciali.</w:t>
      </w:r>
      <w:r w:rsidR="00B51AD3"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</w:t>
      </w:r>
    </w:p>
    <w:p w14:paraId="289E994D" w14:textId="77777777" w:rsidR="003659B5" w:rsidRDefault="00B51AD3" w:rsidP="0014692D">
      <w:pPr>
        <w:ind w:firstLine="708"/>
        <w:jc w:val="both"/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Un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’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ultima, ma per nulla banale, precisazione va approfondita, gli </w:t>
      </w:r>
      <w:r w:rsidRPr="00BC4BAA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SCM saranno considerati lavoratori appartenenti allo STAFF o di PRODUZIONE???</w:t>
      </w:r>
    </w:p>
    <w:p w14:paraId="322FAC84" w14:textId="77777777" w:rsidR="003659B5" w:rsidRDefault="00B51AD3" w:rsidP="0014692D">
      <w:pPr>
        <w:ind w:firstLine="708"/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>Lo ribadiamo e ricordiamo perch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>é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 xml:space="preserve"> gi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 xml:space="preserve"> si sono verificati errori in tal senso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>…</w:t>
      </w:r>
      <w:r w:rsidR="005A6FEC">
        <w:rPr>
          <w:rFonts w:ascii="Times New Roman"/>
          <w:color w:val="261D23"/>
          <w:w w:val="110"/>
          <w:sz w:val="28"/>
          <w:szCs w:val="28"/>
          <w:lang w:val="it-IT"/>
        </w:rPr>
        <w:t>e non vorremmo ritornare su tale fraintendimento.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</w:t>
      </w:r>
    </w:p>
    <w:p w14:paraId="025157F4" w14:textId="676BEB53" w:rsidR="007A0E7B" w:rsidRPr="003659B5" w:rsidRDefault="00B51AD3" w:rsidP="0014692D">
      <w:pPr>
        <w:ind w:firstLine="708"/>
        <w:jc w:val="both"/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</w:pPr>
      <w:r w:rsidRPr="003659B5">
        <w:rPr>
          <w:rFonts w:ascii="Times New Roman"/>
          <w:b/>
          <w:bCs/>
          <w:color w:val="261D23"/>
          <w:w w:val="110"/>
          <w:sz w:val="28"/>
          <w:szCs w:val="28"/>
          <w:lang w:val="it-IT"/>
        </w:rPr>
        <w:t>Chiediamo risposte certe a disposizioni incerte!</w:t>
      </w:r>
    </w:p>
    <w:p w14:paraId="05A7EBEF" w14:textId="77777777" w:rsidR="007A0E7B" w:rsidRPr="00BC4BAA" w:rsidRDefault="007A0E7B" w:rsidP="007A0E7B">
      <w:pPr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ab/>
        <w:t>Riteniamo doveroso chiedere che venga, perci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ò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, stoppata tale sperimentazione anche per ridare il </w:t>
      </w:r>
      <w:r w:rsidRPr="003659B5">
        <w:rPr>
          <w:rFonts w:ascii="Times New Roman"/>
          <w:bCs/>
          <w:color w:val="261D23"/>
          <w:w w:val="110"/>
          <w:sz w:val="28"/>
          <w:szCs w:val="28"/>
          <w:lang w:val="it-IT"/>
        </w:rPr>
        <w:t>giusto riconoscimento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al mestiere dello SCM e, non da ultimo, far lavorare in sicurezza e tranquillit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à</w:t>
      </w: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 xml:space="preserve"> coloro che operano, con grande senso di appartenenza e di squadra, in questo settore.</w:t>
      </w:r>
    </w:p>
    <w:p w14:paraId="1612DD76" w14:textId="77777777" w:rsidR="007A0E7B" w:rsidRPr="00BC4BAA" w:rsidRDefault="007A0E7B" w:rsidP="007A0E7B">
      <w:pPr>
        <w:ind w:firstLine="708"/>
        <w:jc w:val="both"/>
        <w:rPr>
          <w:rFonts w:ascii="Times New Roman"/>
          <w:color w:val="261D23"/>
          <w:w w:val="110"/>
          <w:sz w:val="28"/>
          <w:szCs w:val="28"/>
          <w:lang w:val="it-IT"/>
        </w:rPr>
      </w:pPr>
      <w:r w:rsidRPr="00BC4BAA">
        <w:rPr>
          <w:rFonts w:ascii="Times New Roman"/>
          <w:color w:val="261D23"/>
          <w:w w:val="110"/>
          <w:sz w:val="28"/>
          <w:szCs w:val="28"/>
          <w:lang w:val="it-IT"/>
        </w:rPr>
        <w:t>In attesa di urgente risposta in merito porgiamo distinti saluti.</w:t>
      </w:r>
    </w:p>
    <w:p w14:paraId="237A2C51" w14:textId="77777777" w:rsidR="00636EC7" w:rsidRPr="00BC4BAA" w:rsidRDefault="00636EC7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1A7E57D" w14:textId="77777777" w:rsidR="00BC4BAA" w:rsidRDefault="00BC4BAA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EDE87D1" w14:textId="3DC6E0B9" w:rsidR="008D7BE8" w:rsidRPr="00BC4BAA" w:rsidRDefault="003C639F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C4BA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Palermo </w:t>
      </w:r>
      <w:r w:rsidR="009F4B69" w:rsidRPr="00BC4BAA">
        <w:rPr>
          <w:rFonts w:ascii="Times New Roman" w:eastAsia="Times New Roman" w:hAnsi="Times New Roman" w:cs="Times New Roman"/>
          <w:sz w:val="28"/>
          <w:szCs w:val="28"/>
          <w:lang w:val="it-IT"/>
        </w:rPr>
        <w:t>5 giugno</w:t>
      </w:r>
      <w:r w:rsidR="009F23EB" w:rsidRPr="00BC4BA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2020</w:t>
      </w:r>
      <w:r w:rsidRPr="00BC4BAA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Pr="00BC4BAA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Pr="00BC4BAA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</w:p>
    <w:p w14:paraId="4B3D37B4" w14:textId="77777777" w:rsidR="0027255F" w:rsidRPr="00BC4BAA" w:rsidRDefault="00C10531" w:rsidP="00636EC7">
      <w:pPr>
        <w:rPr>
          <w:rFonts w:cs="Times New Roman"/>
          <w:sz w:val="28"/>
          <w:szCs w:val="28"/>
          <w:lang w:val="it-IT"/>
        </w:rPr>
      </w:pPr>
      <w:r w:rsidRPr="00BC4BAA">
        <w:rPr>
          <w:rFonts w:cs="Times New Roman"/>
          <w:sz w:val="28"/>
          <w:szCs w:val="28"/>
          <w:lang w:val="it-IT"/>
        </w:rPr>
        <w:t xml:space="preserve"> </w:t>
      </w: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945"/>
        <w:gridCol w:w="2524"/>
        <w:gridCol w:w="2534"/>
        <w:gridCol w:w="2373"/>
      </w:tblGrid>
      <w:tr w:rsidR="0027255F" w:rsidRPr="00BC4BAA" w14:paraId="136A5D68" w14:textId="77777777" w:rsidTr="0064401B">
        <w:trPr>
          <w:trHeight w:hRule="exact" w:val="40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068EC910" w14:textId="60DA1CE0" w:rsidR="0027255F" w:rsidRPr="00BC4BAA" w:rsidRDefault="0027255F" w:rsidP="0064401B">
            <w:pPr>
              <w:pStyle w:val="TableParagraph"/>
              <w:spacing w:before="75"/>
              <w:ind w:left="160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>SLP – CISL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2EC42808" w14:textId="2A7522B6" w:rsidR="0027255F" w:rsidRPr="00BC4BAA" w:rsidRDefault="00EE450F" w:rsidP="00EE450F">
            <w:pPr>
              <w:pStyle w:val="TableParagraph"/>
              <w:spacing w:before="75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       </w:t>
            </w:r>
            <w:r w:rsidR="0027255F"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>FAILP-CISAL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6407DBE" w14:textId="1A202CCF" w:rsidR="0027255F" w:rsidRPr="00BC4BAA" w:rsidRDefault="0027255F" w:rsidP="0064401B">
            <w:pPr>
              <w:pStyle w:val="TableParagraph"/>
              <w:spacing w:before="75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 </w:t>
            </w:r>
            <w:r w:rsidR="00EE450F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</w:t>
            </w: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CONFSAL COM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324BCC3" w14:textId="39C7C180" w:rsidR="0027255F" w:rsidRPr="00BC4BAA" w:rsidRDefault="00EE450F" w:rsidP="0064401B">
            <w:pPr>
              <w:pStyle w:val="TableParagraph"/>
              <w:spacing w:before="75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        </w:t>
            </w:r>
            <w:r w:rsidR="0027255F"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>FNC – UGL COM.NI</w:t>
            </w:r>
          </w:p>
        </w:tc>
      </w:tr>
      <w:tr w:rsidR="0027255F" w:rsidRPr="00BC4BAA" w14:paraId="2DD6F2AF" w14:textId="77777777" w:rsidTr="0064401B">
        <w:trPr>
          <w:trHeight w:hRule="exact" w:val="394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728E2D14" w14:textId="77777777" w:rsidR="0027255F" w:rsidRPr="00BC4BAA" w:rsidRDefault="0027255F" w:rsidP="0064401B">
            <w:pPr>
              <w:pStyle w:val="TableParagraph"/>
              <w:spacing w:before="78"/>
              <w:ind w:left="55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>G. Lanzafame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3645159" w14:textId="77777777" w:rsidR="0027255F" w:rsidRPr="00BC4BAA" w:rsidRDefault="0027255F" w:rsidP="0064401B">
            <w:pPr>
              <w:pStyle w:val="TableParagraph"/>
              <w:spacing w:before="78"/>
              <w:ind w:left="991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>G. Curia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A91B18D" w14:textId="77777777" w:rsidR="0027255F" w:rsidRPr="00BC4BAA" w:rsidRDefault="0027255F" w:rsidP="0064401B">
            <w:pPr>
              <w:pStyle w:val="TableParagraph"/>
              <w:spacing w:before="78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       L. Aprile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2554F7B" w14:textId="124A5DAA" w:rsidR="0027255F" w:rsidRPr="00BC4BAA" w:rsidRDefault="0027255F" w:rsidP="0064401B">
            <w:pPr>
              <w:pStyle w:val="TableParagraph"/>
              <w:spacing w:before="78"/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</w:pP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   </w:t>
            </w:r>
            <w:r w:rsidR="00EE450F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 xml:space="preserve">     </w:t>
            </w:r>
            <w:r w:rsidRPr="00BC4BAA">
              <w:rPr>
                <w:rFonts w:ascii="Tahoma" w:eastAsia="Times New Roman" w:hAnsi="Tahoma" w:cs="Tahoma"/>
                <w:sz w:val="28"/>
                <w:szCs w:val="28"/>
                <w:lang w:val="it-IT" w:eastAsia="it-IT"/>
              </w:rPr>
              <w:t>G. Arancio</w:t>
            </w:r>
          </w:p>
        </w:tc>
      </w:tr>
    </w:tbl>
    <w:p w14:paraId="2A28E49D" w14:textId="77777777" w:rsidR="0027255F" w:rsidRPr="00BC4BAA" w:rsidRDefault="0027255F" w:rsidP="0027255F">
      <w:pPr>
        <w:rPr>
          <w:rFonts w:ascii="Tahoma" w:eastAsia="Times New Roman" w:hAnsi="Tahoma" w:cs="Tahoma"/>
          <w:sz w:val="28"/>
          <w:szCs w:val="28"/>
          <w:lang w:val="it-IT" w:eastAsia="it-IT"/>
        </w:rPr>
      </w:pPr>
    </w:p>
    <w:p w14:paraId="65547A29" w14:textId="041C42D9" w:rsidR="001B67FE" w:rsidRPr="00BC4BAA" w:rsidRDefault="001B67FE" w:rsidP="00636EC7">
      <w:pPr>
        <w:rPr>
          <w:rFonts w:cs="Times New Roman"/>
          <w:sz w:val="28"/>
          <w:szCs w:val="28"/>
          <w:lang w:val="it-IT"/>
        </w:rPr>
      </w:pPr>
    </w:p>
    <w:sectPr w:rsidR="001B67FE" w:rsidRPr="00BC4BAA" w:rsidSect="008A45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7EC5"/>
    <w:multiLevelType w:val="hybridMultilevel"/>
    <w:tmpl w:val="A76AFF12"/>
    <w:lvl w:ilvl="0" w:tplc="4C305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340A24"/>
    <w:multiLevelType w:val="hybridMultilevel"/>
    <w:tmpl w:val="70FA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2EB2"/>
    <w:multiLevelType w:val="hybridMultilevel"/>
    <w:tmpl w:val="22B60A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C"/>
    <w:rsid w:val="00034670"/>
    <w:rsid w:val="00076B69"/>
    <w:rsid w:val="00076E74"/>
    <w:rsid w:val="00096C9B"/>
    <w:rsid w:val="00097335"/>
    <w:rsid w:val="000C794F"/>
    <w:rsid w:val="000E4D7A"/>
    <w:rsid w:val="0011087C"/>
    <w:rsid w:val="00113831"/>
    <w:rsid w:val="00122CD0"/>
    <w:rsid w:val="00146223"/>
    <w:rsid w:val="0014692D"/>
    <w:rsid w:val="0014706F"/>
    <w:rsid w:val="001760B4"/>
    <w:rsid w:val="001A2B0D"/>
    <w:rsid w:val="001B460C"/>
    <w:rsid w:val="001B67FE"/>
    <w:rsid w:val="001D4FDB"/>
    <w:rsid w:val="001E1D1B"/>
    <w:rsid w:val="001E3B02"/>
    <w:rsid w:val="001F30DD"/>
    <w:rsid w:val="001F43E6"/>
    <w:rsid w:val="00240537"/>
    <w:rsid w:val="00241CB5"/>
    <w:rsid w:val="00262FD8"/>
    <w:rsid w:val="0027255F"/>
    <w:rsid w:val="00283907"/>
    <w:rsid w:val="002A3B46"/>
    <w:rsid w:val="002A5FA4"/>
    <w:rsid w:val="002D574B"/>
    <w:rsid w:val="002F4438"/>
    <w:rsid w:val="003105A2"/>
    <w:rsid w:val="00330151"/>
    <w:rsid w:val="003348B4"/>
    <w:rsid w:val="00343EDB"/>
    <w:rsid w:val="00361596"/>
    <w:rsid w:val="003659B5"/>
    <w:rsid w:val="003B5B24"/>
    <w:rsid w:val="003C639F"/>
    <w:rsid w:val="003D5A5E"/>
    <w:rsid w:val="00402469"/>
    <w:rsid w:val="004277C4"/>
    <w:rsid w:val="00461E52"/>
    <w:rsid w:val="004645A3"/>
    <w:rsid w:val="00470287"/>
    <w:rsid w:val="004C0AE4"/>
    <w:rsid w:val="004C49C7"/>
    <w:rsid w:val="00517C59"/>
    <w:rsid w:val="00520332"/>
    <w:rsid w:val="00532EE2"/>
    <w:rsid w:val="00534EE8"/>
    <w:rsid w:val="005555F6"/>
    <w:rsid w:val="00557253"/>
    <w:rsid w:val="00573D3E"/>
    <w:rsid w:val="00574D94"/>
    <w:rsid w:val="005A6FEC"/>
    <w:rsid w:val="005B33E2"/>
    <w:rsid w:val="005C2608"/>
    <w:rsid w:val="005D54A4"/>
    <w:rsid w:val="005F3E60"/>
    <w:rsid w:val="006166A3"/>
    <w:rsid w:val="00634729"/>
    <w:rsid w:val="006365B2"/>
    <w:rsid w:val="00636EC7"/>
    <w:rsid w:val="006913FC"/>
    <w:rsid w:val="0069518F"/>
    <w:rsid w:val="006B1098"/>
    <w:rsid w:val="006B3C10"/>
    <w:rsid w:val="006C257E"/>
    <w:rsid w:val="006D6D77"/>
    <w:rsid w:val="0073280D"/>
    <w:rsid w:val="007759CE"/>
    <w:rsid w:val="007A0E7B"/>
    <w:rsid w:val="007E0C6B"/>
    <w:rsid w:val="007F5ED3"/>
    <w:rsid w:val="00812B82"/>
    <w:rsid w:val="00815D67"/>
    <w:rsid w:val="00866EB7"/>
    <w:rsid w:val="00867B12"/>
    <w:rsid w:val="008A45BC"/>
    <w:rsid w:val="008A4EC4"/>
    <w:rsid w:val="008B1EF3"/>
    <w:rsid w:val="008B44B2"/>
    <w:rsid w:val="008B5C14"/>
    <w:rsid w:val="008D110D"/>
    <w:rsid w:val="008D7BE8"/>
    <w:rsid w:val="008E0FAA"/>
    <w:rsid w:val="008F290A"/>
    <w:rsid w:val="00911A20"/>
    <w:rsid w:val="00931E42"/>
    <w:rsid w:val="00953297"/>
    <w:rsid w:val="009931DF"/>
    <w:rsid w:val="00994D8E"/>
    <w:rsid w:val="00997D0A"/>
    <w:rsid w:val="009B4672"/>
    <w:rsid w:val="009C2ACE"/>
    <w:rsid w:val="009D3290"/>
    <w:rsid w:val="009F23EB"/>
    <w:rsid w:val="009F4B69"/>
    <w:rsid w:val="00A107A0"/>
    <w:rsid w:val="00A2227C"/>
    <w:rsid w:val="00A6540A"/>
    <w:rsid w:val="00A80F3C"/>
    <w:rsid w:val="00AA51C9"/>
    <w:rsid w:val="00AA76C7"/>
    <w:rsid w:val="00AD457C"/>
    <w:rsid w:val="00AE68FD"/>
    <w:rsid w:val="00B27D84"/>
    <w:rsid w:val="00B31BF5"/>
    <w:rsid w:val="00B51AD3"/>
    <w:rsid w:val="00B636A9"/>
    <w:rsid w:val="00B7147B"/>
    <w:rsid w:val="00B83664"/>
    <w:rsid w:val="00B840EA"/>
    <w:rsid w:val="00B912A0"/>
    <w:rsid w:val="00B93E7B"/>
    <w:rsid w:val="00BB21CD"/>
    <w:rsid w:val="00BB349E"/>
    <w:rsid w:val="00BC2600"/>
    <w:rsid w:val="00BC4BAA"/>
    <w:rsid w:val="00BF7D31"/>
    <w:rsid w:val="00C063B4"/>
    <w:rsid w:val="00C10531"/>
    <w:rsid w:val="00C12AF5"/>
    <w:rsid w:val="00C200BB"/>
    <w:rsid w:val="00C22C65"/>
    <w:rsid w:val="00C82BAD"/>
    <w:rsid w:val="00D05065"/>
    <w:rsid w:val="00D12733"/>
    <w:rsid w:val="00D95494"/>
    <w:rsid w:val="00DA1B28"/>
    <w:rsid w:val="00DA7C59"/>
    <w:rsid w:val="00DB0EA5"/>
    <w:rsid w:val="00E05679"/>
    <w:rsid w:val="00E62C72"/>
    <w:rsid w:val="00E8221A"/>
    <w:rsid w:val="00E84DD7"/>
    <w:rsid w:val="00E91072"/>
    <w:rsid w:val="00E9112F"/>
    <w:rsid w:val="00E9712B"/>
    <w:rsid w:val="00E977C9"/>
    <w:rsid w:val="00EA0C6F"/>
    <w:rsid w:val="00EE1DE1"/>
    <w:rsid w:val="00EE40F3"/>
    <w:rsid w:val="00EE450F"/>
    <w:rsid w:val="00F2317F"/>
    <w:rsid w:val="00F36DC2"/>
    <w:rsid w:val="00F758E2"/>
    <w:rsid w:val="00FA6D79"/>
    <w:rsid w:val="00FE4030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C9F7"/>
  <w15:chartTrackingRefBased/>
  <w15:docId w15:val="{22A5E8AF-4E70-4840-B540-43E31EF3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5BC"/>
    <w:pPr>
      <w:widowControl w:val="0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45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A0C6F"/>
    <w:pPr>
      <w:spacing w:before="24"/>
      <w:ind w:left="839" w:hanging="353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0C6F"/>
    <w:rPr>
      <w:rFonts w:ascii="Times New Roman" w:eastAsia="Times New Roman" w:hAnsi="Times New Roman"/>
      <w:sz w:val="21"/>
      <w:szCs w:val="21"/>
      <w:lang w:val="en-US"/>
    </w:rPr>
  </w:style>
  <w:style w:type="character" w:styleId="Enfasigrassetto">
    <w:name w:val="Strong"/>
    <w:basedOn w:val="Carpredefinitoparagrafo"/>
    <w:uiPriority w:val="22"/>
    <w:qFormat/>
    <w:rsid w:val="00283907"/>
    <w:rPr>
      <w:b/>
      <w:bCs/>
    </w:rPr>
  </w:style>
  <w:style w:type="paragraph" w:styleId="Paragrafoelenco">
    <w:name w:val="List Paragraph"/>
    <w:basedOn w:val="Normale"/>
    <w:uiPriority w:val="34"/>
    <w:qFormat/>
    <w:rsid w:val="009F23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255F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guest</cp:lastModifiedBy>
  <cp:revision>2</cp:revision>
  <dcterms:created xsi:type="dcterms:W3CDTF">2020-06-05T12:51:00Z</dcterms:created>
  <dcterms:modified xsi:type="dcterms:W3CDTF">2020-06-05T12:51:00Z</dcterms:modified>
</cp:coreProperties>
</file>